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BA" w:rsidRDefault="00A70FBA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2316" w:rsidRDefault="00E52316" w:rsidP="00E52316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E52316" w:rsidRDefault="00E52316" w:rsidP="00E52316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Курской области</w:t>
      </w:r>
    </w:p>
    <w:p w:rsidR="00E52316" w:rsidRDefault="00E52316" w:rsidP="00E52316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 Администрации Большесолдатского района</w:t>
      </w:r>
    </w:p>
    <w:p w:rsidR="00E52316" w:rsidRDefault="00E52316" w:rsidP="00E52316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E52316" w:rsidRDefault="00E52316" w:rsidP="00E52316">
      <w:pPr>
        <w:tabs>
          <w:tab w:val="left" w:pos="9288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«Розгребельская СОШ»</w:t>
      </w:r>
    </w:p>
    <w:p w:rsidR="00E52316" w:rsidRDefault="00E52316" w:rsidP="00E52316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E52316" w:rsidRDefault="00E52316" w:rsidP="00E52316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</w:p>
    <w:p w:rsidR="00E52316" w:rsidRDefault="00E52316" w:rsidP="00E52316">
      <w:pPr>
        <w:tabs>
          <w:tab w:val="left" w:pos="9288"/>
        </w:tabs>
        <w:snapToGri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«Рассмотрено»                                                                           «Утверждено»                                                                                  </w:t>
      </w:r>
    </w:p>
    <w:p w:rsidR="00E52316" w:rsidRDefault="00E52316" w:rsidP="00E52316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учителей                                               Директор МКОУ     «Розгребельская СОШ»                                                                  </w:t>
      </w:r>
    </w:p>
    <w:p w:rsidR="00E52316" w:rsidRDefault="00E52316" w:rsidP="00E52316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Естественно-научного цикла                                        ___________/Сухорукова Н.Н./                                                                </w:t>
      </w:r>
    </w:p>
    <w:p w:rsidR="00E52316" w:rsidRDefault="00E52316" w:rsidP="00E52316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Рук.______(Енютина Л.М)                                                                                                                 </w:t>
      </w:r>
    </w:p>
    <w:p w:rsidR="00E52316" w:rsidRDefault="00E52316" w:rsidP="00E52316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   от     « 28»  августа   2023 г.                Приказ № 25    от    «29   »   августа   2023 г.</w:t>
      </w:r>
    </w:p>
    <w:p w:rsidR="00E52316" w:rsidRDefault="00E52316" w:rsidP="00E52316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52316" w:rsidRDefault="00E52316" w:rsidP="00E52316">
      <w:pPr>
        <w:tabs>
          <w:tab w:val="left" w:pos="9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:rsidR="00E52316" w:rsidRDefault="00E52316" w:rsidP="00E52316">
      <w:pPr>
        <w:spacing w:line="240" w:lineRule="exact"/>
        <w:rPr>
          <w:sz w:val="24"/>
          <w:szCs w:val="24"/>
        </w:rPr>
      </w:pPr>
    </w:p>
    <w:p w:rsidR="00E52316" w:rsidRDefault="00E52316" w:rsidP="00E52316">
      <w:pPr>
        <w:spacing w:line="240" w:lineRule="exact"/>
        <w:rPr>
          <w:sz w:val="24"/>
          <w:szCs w:val="24"/>
        </w:rPr>
      </w:pPr>
    </w:p>
    <w:p w:rsidR="00E52316" w:rsidRDefault="00E52316" w:rsidP="00E52316">
      <w:pPr>
        <w:spacing w:line="240" w:lineRule="exact"/>
        <w:rPr>
          <w:sz w:val="24"/>
          <w:szCs w:val="24"/>
        </w:rPr>
      </w:pPr>
    </w:p>
    <w:p w:rsidR="00E52316" w:rsidRDefault="00E52316" w:rsidP="00E52316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sz w:val="24"/>
          <w:szCs w:val="24"/>
        </w:rPr>
        <w:t xml:space="preserve">                              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г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4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о </w:t>
      </w:r>
      <w:r>
        <w:rPr>
          <w:rFonts w:ascii="QVLFX+TimesNewRomanPSMT" w:eastAsia="QVLFX+TimesNewRomanPSMT" w:hAnsi="QVLFX+TimesNewRomanPSMT" w:cs="QVLFX+TimesNewRomanPSMT"/>
          <w:b/>
          <w:bCs/>
          <w:color w:val="000000"/>
          <w:sz w:val="36"/>
          <w:szCs w:val="36"/>
        </w:rPr>
        <w:t>хим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ии</w:t>
      </w:r>
    </w:p>
    <w:p w:rsidR="00E52316" w:rsidRDefault="00E52316" w:rsidP="00E52316">
      <w:pPr>
        <w:spacing w:after="56" w:line="240" w:lineRule="exact"/>
        <w:jc w:val="center"/>
        <w:rPr>
          <w:sz w:val="24"/>
          <w:szCs w:val="24"/>
        </w:rPr>
      </w:pPr>
    </w:p>
    <w:p w:rsidR="00E52316" w:rsidRDefault="00E52316" w:rsidP="00E52316">
      <w:pPr>
        <w:widowControl w:val="0"/>
        <w:spacing w:line="240" w:lineRule="auto"/>
        <w:ind w:right="-20"/>
        <w:rPr>
          <w:b/>
          <w:bCs/>
          <w:color w:val="000000"/>
          <w:sz w:val="36"/>
          <w:szCs w:val="36"/>
        </w:rPr>
      </w:pP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с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п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5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л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ьз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ван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м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б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8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2"/>
          <w:sz w:val="36"/>
          <w:szCs w:val="36"/>
        </w:rPr>
        <w:t>у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д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1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в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и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я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ц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е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н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6"/>
          <w:w w:val="99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sz w:val="36"/>
          <w:szCs w:val="36"/>
        </w:rPr>
        <w:t>«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3"/>
          <w:sz w:val="36"/>
          <w:szCs w:val="36"/>
        </w:rPr>
        <w:t>Т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1"/>
          <w:sz w:val="36"/>
          <w:szCs w:val="36"/>
        </w:rPr>
        <w:t>ч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w w:val="99"/>
          <w:sz w:val="36"/>
          <w:szCs w:val="36"/>
        </w:rPr>
        <w:t>к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а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3"/>
          <w:sz w:val="36"/>
          <w:szCs w:val="36"/>
        </w:rPr>
        <w:t xml:space="preserve"> 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1"/>
          <w:w w:val="99"/>
          <w:sz w:val="36"/>
          <w:szCs w:val="36"/>
        </w:rPr>
        <w:t>р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-2"/>
          <w:sz w:val="36"/>
          <w:szCs w:val="36"/>
        </w:rPr>
        <w:t>о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pacing w:val="2"/>
          <w:sz w:val="36"/>
          <w:szCs w:val="36"/>
        </w:rPr>
        <w:t>с</w:t>
      </w:r>
      <w:r>
        <w:rPr>
          <w:rFonts w:ascii="QVLFX+TimesNewRomanPSMT" w:eastAsia="QVLFX+TimesNewRomanPSMT" w:hAnsi="QVLFX+TimesNewRomanPSMT" w:cs="QVLFX+TimesNewRomanPSMT" w:hint="cs"/>
          <w:b/>
          <w:bCs/>
          <w:color w:val="000000"/>
          <w:sz w:val="36"/>
          <w:szCs w:val="36"/>
        </w:rPr>
        <w:t>та»</w:t>
      </w:r>
    </w:p>
    <w:p w:rsidR="00E52316" w:rsidRDefault="00E52316" w:rsidP="00E52316">
      <w:pPr>
        <w:widowControl w:val="0"/>
        <w:spacing w:line="240" w:lineRule="auto"/>
        <w:ind w:right="-20"/>
        <w:rPr>
          <w:color w:val="000000"/>
          <w:sz w:val="32"/>
          <w:szCs w:val="32"/>
        </w:rPr>
      </w:pPr>
      <w:r>
        <w:rPr>
          <w:sz w:val="24"/>
          <w:szCs w:val="24"/>
        </w:rPr>
        <w:t xml:space="preserve">                                         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PKIVV+TimesNewRomanPSMT" w:hAnsi="Times New Roman" w:cs="Times New Roman"/>
          <w:color w:val="000000"/>
          <w:spacing w:val="-3"/>
          <w:sz w:val="32"/>
          <w:szCs w:val="32"/>
        </w:rPr>
        <w:t>л</w:t>
      </w:r>
      <w:r>
        <w:rPr>
          <w:rFonts w:ascii="Times New Roman" w:eastAsia="PKIVV+TimesNewRomanPSMT" w:hAnsi="Times New Roman" w:cs="Times New Roman"/>
          <w:color w:val="000000"/>
          <w:sz w:val="32"/>
          <w:szCs w:val="32"/>
        </w:rPr>
        <w:t>я</w:t>
      </w:r>
      <w:r>
        <w:rPr>
          <w:rFonts w:ascii="Times New Roman" w:eastAsia="PKIVV+TimesNewRomanPSMT" w:hAnsi="Times New Roman" w:cs="Times New Roman"/>
          <w:color w:val="000000"/>
          <w:spacing w:val="2"/>
          <w:sz w:val="32"/>
          <w:szCs w:val="32"/>
        </w:rPr>
        <w:t xml:space="preserve">  обучающихся </w:t>
      </w:r>
      <w:r>
        <w:rPr>
          <w:rFonts w:ascii="Times New Roman" w:hAnsi="Times New Roman" w:cs="Times New Roman"/>
          <w:b/>
          <w:bCs/>
          <w:color w:val="000000"/>
          <w:spacing w:val="2"/>
          <w:w w:val="99"/>
          <w:sz w:val="32"/>
          <w:szCs w:val="32"/>
        </w:rPr>
        <w:t xml:space="preserve">10 </w:t>
      </w:r>
      <w:r>
        <w:rPr>
          <w:rFonts w:ascii="Times New Roman" w:hAnsi="Times New Roman" w:cs="Times New Roman"/>
          <w:b/>
          <w:bCs/>
          <w:color w:val="000000"/>
          <w:spacing w:val="-4"/>
          <w:w w:val="109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color w:val="000000"/>
          <w:w w:val="99"/>
          <w:sz w:val="32"/>
          <w:szCs w:val="32"/>
        </w:rPr>
        <w:t>11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1"/>
          <w:sz w:val="32"/>
          <w:szCs w:val="32"/>
        </w:rPr>
        <w:t>к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ла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4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 w:hint="cs"/>
          <w:color w:val="000000"/>
          <w:sz w:val="32"/>
          <w:szCs w:val="32"/>
        </w:rPr>
        <w:t>с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2"/>
          <w:sz w:val="32"/>
          <w:szCs w:val="32"/>
        </w:rPr>
        <w:t>о</w:t>
      </w:r>
      <w:r>
        <w:rPr>
          <w:rFonts w:ascii="PKIVV+TimesNewRomanPSMT" w:eastAsia="PKIVV+TimesNewRomanPSMT" w:hAnsi="PKIVV+TimesNewRomanPSMT" w:cs="PKIVV+TimesNewRomanPSMT" w:hint="cs"/>
          <w:color w:val="000000"/>
          <w:spacing w:val="-1"/>
          <w:sz w:val="32"/>
          <w:szCs w:val="32"/>
        </w:rPr>
        <w:t>в</w:t>
      </w:r>
    </w:p>
    <w:p w:rsidR="00E52316" w:rsidRDefault="00E52316" w:rsidP="00E52316">
      <w:pPr>
        <w:spacing w:after="42" w:line="240" w:lineRule="exact"/>
        <w:rPr>
          <w:sz w:val="24"/>
          <w:szCs w:val="24"/>
        </w:rPr>
      </w:pPr>
    </w:p>
    <w:p w:rsidR="00E52316" w:rsidRDefault="00E52316" w:rsidP="00E52316">
      <w:pPr>
        <w:widowControl w:val="0"/>
        <w:spacing w:line="240" w:lineRule="auto"/>
        <w:ind w:left="4882" w:right="-20"/>
        <w:rPr>
          <w:rFonts w:ascii="Times New Roman" w:eastAsia="PKIVV+TimesNewRomanPSMT" w:hAnsi="Times New Roman" w:cs="Times New Roman"/>
          <w:color w:val="000000"/>
          <w:spacing w:val="-1"/>
          <w:sz w:val="32"/>
          <w:szCs w:val="32"/>
        </w:rPr>
      </w:pPr>
    </w:p>
    <w:p w:rsidR="00E52316" w:rsidRDefault="00E52316" w:rsidP="00E52316">
      <w:pPr>
        <w:widowControl w:val="0"/>
        <w:spacing w:line="240" w:lineRule="auto"/>
        <w:ind w:right="-20"/>
        <w:rPr>
          <w:rFonts w:ascii="PKIVV+TimesNewRomanPSMT" w:eastAsia="PKIVV+TimesNewRomanPSMT" w:hAnsi="PKIVV+TimesNewRomanPSMT" w:cs="PKIVV+TimesNewRomanPSMT"/>
          <w:color w:val="000000"/>
          <w:spacing w:val="-1"/>
          <w:sz w:val="24"/>
          <w:szCs w:val="24"/>
        </w:rPr>
      </w:pPr>
      <w:r>
        <w:rPr>
          <w:rFonts w:ascii="PKIVV+TimesNewRomanPSMT" w:eastAsia="PKIVV+TimesNewRomanPSMT" w:hAnsi="PKIVV+TimesNewRomanPSMT" w:cs="PKIVV+TimesNewRomanPSMT" w:hint="cs"/>
          <w:color w:val="000000"/>
          <w:spacing w:val="-1"/>
          <w:sz w:val="24"/>
          <w:szCs w:val="24"/>
        </w:rPr>
        <w:t xml:space="preserve">                                   </w:t>
      </w:r>
    </w:p>
    <w:p w:rsidR="00E52316" w:rsidRDefault="00E52316" w:rsidP="00E52316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E52316" w:rsidRDefault="00E52316" w:rsidP="00E52316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E52316" w:rsidRDefault="00E52316" w:rsidP="00E52316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E52316" w:rsidRDefault="00E52316" w:rsidP="00E52316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E52316" w:rsidRDefault="00E52316" w:rsidP="00E52316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E52316" w:rsidRDefault="00E52316" w:rsidP="00E52316">
      <w:pPr>
        <w:widowControl w:val="0"/>
        <w:spacing w:line="240" w:lineRule="auto"/>
        <w:ind w:left="4882" w:right="-20"/>
        <w:jc w:val="center"/>
        <w:rPr>
          <w:rFonts w:ascii="PKIVV+TimesNewRomanPSMT" w:eastAsia="PKIVV+TimesNewRomanPSMT" w:hAnsi="PKIVV+TimesNewRomanPSMT" w:cs="PKIVV+TimesNewRomanPSMT"/>
          <w:b/>
          <w:color w:val="000000"/>
          <w:spacing w:val="-1"/>
          <w:sz w:val="32"/>
          <w:szCs w:val="32"/>
        </w:rPr>
      </w:pPr>
    </w:p>
    <w:p w:rsidR="00E52316" w:rsidRDefault="00E52316" w:rsidP="00E523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316" w:rsidRDefault="00E52316" w:rsidP="00E523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316" w:rsidRDefault="00E52316" w:rsidP="00E523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316" w:rsidRDefault="00E52316" w:rsidP="00E523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316" w:rsidRDefault="00E52316" w:rsidP="00E523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2316" w:rsidRDefault="00E52316" w:rsidP="00E52316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86491" w:rsidRPr="007B0698" w:rsidRDefault="00FB2B7D" w:rsidP="0018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7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20.95pt;margin-top:20.05pt;width:27.75pt;height:13.5pt;z-index:251658752" strokecolor="white [3212]"/>
        </w:pict>
      </w:r>
      <w:r w:rsidR="00186491" w:rsidRPr="007B0698">
        <w:rPr>
          <w:rFonts w:ascii="Times New Roman" w:hAnsi="Times New Roman" w:cs="Times New Roman"/>
          <w:b/>
          <w:sz w:val="28"/>
          <w:szCs w:val="28"/>
        </w:rPr>
        <w:t>Пояснительня записка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 . Образовательная программа  позволяет интегрировать реализуемые подходы, структуру и содержание при организации обучения химии в 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A837B9">
        <w:rPr>
          <w:rFonts w:ascii="Times New Roman" w:hAnsi="Times New Roman" w:cs="Times New Roman"/>
          <w:sz w:val="24"/>
          <w:szCs w:val="24"/>
        </w:rPr>
        <w:t> классах, выстроенном на базе любого из доступных учебн</w:t>
      </w:r>
      <w:r>
        <w:rPr>
          <w:rFonts w:ascii="Times New Roman" w:hAnsi="Times New Roman" w:cs="Times New Roman"/>
          <w:sz w:val="24"/>
          <w:szCs w:val="24"/>
        </w:rPr>
        <w:t>о-методических комплексов (УМК)</w:t>
      </w:r>
      <w:r w:rsidRPr="00A837B9">
        <w:rPr>
          <w:rFonts w:ascii="Times New Roman" w:hAnsi="Times New Roman" w:cs="Times New Roman"/>
          <w:sz w:val="24"/>
          <w:szCs w:val="24"/>
        </w:rPr>
        <w:t>. Использование оборудования «Точка роста» при реализации данной ОП позволяет создать условия: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 .</w:t>
      </w:r>
    </w:p>
    <w:p w:rsidR="002B1097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Pr="00303C21" w:rsidRDefault="00B02768" w:rsidP="00B027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«Химия» в учебном плане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Учебным планом на её изучение отведено </w:t>
      </w:r>
      <w:r w:rsidR="00782427">
        <w:rPr>
          <w:rFonts w:ascii="Times New Roman" w:hAnsi="Times New Roman" w:cs="Times New Roman"/>
          <w:sz w:val="24"/>
          <w:szCs w:val="24"/>
        </w:rPr>
        <w:t>69</w:t>
      </w:r>
      <w:r w:rsidRPr="00303C21">
        <w:rPr>
          <w:rFonts w:ascii="Times New Roman" w:hAnsi="Times New Roman" w:cs="Times New Roman"/>
          <w:sz w:val="24"/>
          <w:szCs w:val="24"/>
        </w:rPr>
        <w:t xml:space="preserve"> учебных часов — по </w:t>
      </w:r>
      <w:r w:rsidR="00782427">
        <w:rPr>
          <w:rFonts w:ascii="Times New Roman" w:hAnsi="Times New Roman" w:cs="Times New Roman"/>
          <w:sz w:val="24"/>
          <w:szCs w:val="24"/>
        </w:rPr>
        <w:t>1</w:t>
      </w:r>
      <w:r w:rsidRPr="00303C21">
        <w:rPr>
          <w:rFonts w:ascii="Times New Roman" w:hAnsi="Times New Roman" w:cs="Times New Roman"/>
          <w:sz w:val="24"/>
          <w:szCs w:val="24"/>
        </w:rPr>
        <w:t xml:space="preserve"> ч в неделю в </w:t>
      </w:r>
      <w:r w:rsidR="00782427">
        <w:rPr>
          <w:rFonts w:ascii="Times New Roman" w:hAnsi="Times New Roman" w:cs="Times New Roman"/>
          <w:sz w:val="24"/>
          <w:szCs w:val="24"/>
        </w:rPr>
        <w:t>10</w:t>
      </w:r>
      <w:r w:rsidRPr="00303C21">
        <w:rPr>
          <w:rFonts w:ascii="Times New Roman" w:hAnsi="Times New Roman" w:cs="Times New Roman"/>
          <w:sz w:val="24"/>
          <w:szCs w:val="24"/>
        </w:rPr>
        <w:t xml:space="preserve"> и </w:t>
      </w:r>
      <w:r w:rsidR="00782427">
        <w:rPr>
          <w:rFonts w:ascii="Times New Roman" w:hAnsi="Times New Roman" w:cs="Times New Roman"/>
          <w:sz w:val="24"/>
          <w:szCs w:val="24"/>
        </w:rPr>
        <w:t>11</w:t>
      </w:r>
      <w:r w:rsidRPr="00303C21">
        <w:rPr>
          <w:rFonts w:ascii="Times New Roman" w:hAnsi="Times New Roman" w:cs="Times New Roman"/>
          <w:sz w:val="24"/>
          <w:szCs w:val="24"/>
        </w:rPr>
        <w:t xml:space="preserve"> классах соответственно.</w:t>
      </w:r>
    </w:p>
    <w:p w:rsidR="00A70FBA" w:rsidRDefault="00A70FBA" w:rsidP="00A70FB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Обучающийся получит возможность для формирования следующих личностных УУД: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3251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усваиваемого учебного материала, исходя из социальных и личностных ценностей;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знание правил поведения в чрезвычайных ситуациях;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социальной значимости профессий, связанных с химией;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владение правилами безопасного обращения с химическими веществами и оборудованием, проявление экологической культуры .</w:t>
      </w:r>
    </w:p>
    <w:p w:rsidR="00A70FBA" w:rsidRDefault="00A70FBA" w:rsidP="00A70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A70FBA" w:rsidRPr="0032512E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1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2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BA" w:rsidRPr="00814B1D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1D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планирование пути достижения целей; 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устанавление целевых приоритетов, выделение альтернативных способов достижения цели и выбор наиболее эффективного способа; 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самостоятельно контролировать своё время и управлять им;  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принимать решения в проблемной ситуации;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постановка учебных задач, составление плана и последовательности действий; 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организация рабочего места при выполнении химического эксперимента;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 . Познавательные Обучающийся получит возможность для формирования следующих познавательных УУД: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поиск и выделение информации;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анализ условий и требований задачи, выбор, сопоставление и обоснование способа решения задачи;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выбор наиболее эффективных способов решения задачи в зависимости от конкретных условий;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выдвижение и обоснование гипотезы, выбор способа её проверки;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умения характеризовать вещества по составу, строению и свойствам;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описывание свойств: твёрдых, жидких, газообразных веществ, выделение их существенных признаков;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исследование с целью проверки гипотез;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делать умозаключения (индуктивное и по аналогии) и выводы;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объективно оценивать информацию о веществах и химических процессах, критически относи</w:t>
      </w:r>
      <w:r>
        <w:rPr>
          <w:rFonts w:ascii="Times New Roman" w:hAnsi="Times New Roman" w:cs="Times New Roman"/>
          <w:sz w:val="24"/>
          <w:szCs w:val="24"/>
        </w:rPr>
        <w:t>ться к псевдонаучной информации</w:t>
      </w:r>
      <w:r w:rsidRPr="0032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FBA" w:rsidRPr="00814B1D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B1D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A70FBA" w:rsidRPr="00890388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88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коммуникативных УУД: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полное и точное выражение своих мыслей в соответствии с задачами и условиями коммуникации;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</w:t>
      </w:r>
      <w:r w:rsidRPr="0032512E">
        <w:rPr>
          <w:rFonts w:ascii="Times New Roman" w:hAnsi="Times New Roman" w:cs="Times New Roman"/>
          <w:sz w:val="24"/>
          <w:szCs w:val="24"/>
        </w:rPr>
        <w:lastRenderedPageBreak/>
        <w:t xml:space="preserve">его в письменной и устной форме, определение способов взаимодействия, сотрудничество в поиске и сборе информации;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описание содержания выполняемых действий с целью ориентировки в предметнопрактической деятельности;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умения учитывать разные мнения и стремиться к координации различных позиций в сотрудничестве; 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 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осуществлять взаимный контроль и оказывать в сотрудничестве необходимую взаимопомощь;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планировать общие способы работы; осуществлять контроль, коррекцию, оценку действий партнёра, уметь убеждать; 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A70FBA" w:rsidRDefault="00A70FBA" w:rsidP="00A70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10 классе являются следующие умения:</w:t>
      </w:r>
    </w:p>
    <w:p w:rsidR="00A70FBA" w:rsidRPr="00D94C7B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1. В познавательной сфере:</w:t>
      </w:r>
    </w:p>
    <w:p w:rsidR="00A70FBA" w:rsidRPr="00D94C7B" w:rsidRDefault="00A70FBA" w:rsidP="00A70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органические вещества, их классификация и номенклатура, свойства, получение и применение; изомерия, гомология,полимеры, типы химических органических реакций и др.</w:t>
      </w:r>
    </w:p>
    <w:p w:rsidR="00A70FBA" w:rsidRPr="00D94C7B" w:rsidRDefault="00A70FBA" w:rsidP="00A70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A70FBA" w:rsidRPr="00D94C7B" w:rsidRDefault="00A70FBA" w:rsidP="00A70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описывать и различать изученные классы органических соединений, химические реакции;</w:t>
      </w:r>
    </w:p>
    <w:p w:rsidR="00A70FBA" w:rsidRPr="00D94C7B" w:rsidRDefault="00A70FBA" w:rsidP="00A70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A70FBA" w:rsidRPr="00D94C7B" w:rsidRDefault="00A70FBA" w:rsidP="00A70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A70FBA" w:rsidRPr="00D94C7B" w:rsidRDefault="00A70FBA" w:rsidP="00A70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A70FBA" w:rsidRPr="00D94C7B" w:rsidRDefault="00A70FBA" w:rsidP="00A70F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моделировать строение органических веществ.</w:t>
      </w:r>
    </w:p>
    <w:p w:rsidR="00A70FBA" w:rsidRPr="00D94C7B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2. В ценностно – ориентационной сфере:</w:t>
      </w:r>
    </w:p>
    <w:p w:rsidR="00A70FBA" w:rsidRPr="00D94C7B" w:rsidRDefault="00A70FBA" w:rsidP="00A70FB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A70FBA" w:rsidRPr="00D94C7B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A70FBA" w:rsidRPr="00D94C7B" w:rsidRDefault="00A70FBA" w:rsidP="00A70F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проводить химический эксперимент;</w:t>
      </w:r>
    </w:p>
    <w:p w:rsidR="00A70FBA" w:rsidRPr="00D94C7B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4. В сфере безопасности жизнедеятельности:</w:t>
      </w:r>
    </w:p>
    <w:p w:rsidR="00A70FBA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lastRenderedPageBreak/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70FBA" w:rsidRPr="00FA6F76" w:rsidRDefault="00A70FBA" w:rsidP="00A70FB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A70FBA" w:rsidRPr="00FA6F76" w:rsidRDefault="00A70FBA" w:rsidP="00A70FB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A70FBA" w:rsidRPr="00FA6F76" w:rsidRDefault="00A70FBA" w:rsidP="00A70FB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70FBA" w:rsidRPr="00FA6F76" w:rsidRDefault="00A70FBA" w:rsidP="00A70FB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70FBA" w:rsidRPr="00FA6F76" w:rsidRDefault="00A70FBA" w:rsidP="00A70FB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A70FBA" w:rsidRPr="00FA6F76" w:rsidRDefault="00A70FBA" w:rsidP="00A70FBA">
      <w:pPr>
        <w:numPr>
          <w:ilvl w:val="1"/>
          <w:numId w:val="4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получит</w:t>
      </w:r>
      <w:r w:rsidRPr="00697D48">
        <w:rPr>
          <w:rFonts w:ascii="Times New Roman" w:hAnsi="Times New Roman" w:cs="Times New Roman"/>
          <w:sz w:val="24"/>
          <w:szCs w:val="24"/>
        </w:rPr>
        <w:t xml:space="preserve"> 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70FBA" w:rsidRPr="00697D48" w:rsidRDefault="00A70FBA" w:rsidP="00A70F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lastRenderedPageBreak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70FBA" w:rsidRDefault="00A70FBA" w:rsidP="00A70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11 классе являются следующие умения: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Усвоение учащимися важнейших знаний об основных понятиях и законах химии, химической символике.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Овладение учащимися умениями производить расчеты на основе химических формул веществ и уравнений химических реакций;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  целесообразного поведения в быту и в процессе трудовой деятельности.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учащихся в процессе проведения химического эксперимента самостоятельного приобретения  знаний в соответствии с возникающими жизненными потребностями;</w:t>
      </w:r>
    </w:p>
    <w:p w:rsidR="00A70FBA" w:rsidRPr="00484A35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A70FBA" w:rsidRDefault="00A70FBA" w:rsidP="00A70FB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A70FBA" w:rsidRDefault="00A70FBA" w:rsidP="00A70FB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A70FBA" w:rsidRDefault="00A70FBA" w:rsidP="00A70FB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70FBA" w:rsidRDefault="00A70FBA" w:rsidP="00A70FB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70FBA" w:rsidRDefault="00A70FBA" w:rsidP="00A70FBA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A70FBA" w:rsidRDefault="00A70FBA" w:rsidP="00A70FBA">
      <w:pPr>
        <w:numPr>
          <w:ilvl w:val="1"/>
          <w:numId w:val="5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получит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70FBA" w:rsidRDefault="00A70FBA" w:rsidP="00A70FB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A70FBA" w:rsidRDefault="00A70FBA" w:rsidP="00A70F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CC0429" w:rsidP="00CC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E">
        <w:rPr>
          <w:rFonts w:ascii="Times New Roman" w:hAnsi="Times New Roman" w:cs="Times New Roman"/>
          <w:b/>
          <w:sz w:val="28"/>
          <w:szCs w:val="28"/>
        </w:rPr>
        <w:t>Содержание образования по годам обучения</w:t>
      </w:r>
    </w:p>
    <w:p w:rsidR="00CC0429" w:rsidRDefault="00CC0429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(практическая часть учебного содержания предмета усилена материальнотехнической базой центра «Точка роста» / детского технопарка «Кванториум», используемого для реализации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 рамках преподавания химии).</w:t>
      </w:r>
    </w:p>
    <w:p w:rsidR="00CC0429" w:rsidRDefault="00CC0429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AC3668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AC3668" w:rsidRPr="00AC3668" w:rsidRDefault="00AC3668" w:rsidP="00AC366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D25">
        <w:rPr>
          <w:rFonts w:ascii="Times New Roman" w:hAnsi="Times New Roman" w:cs="Times New Roman"/>
          <w:b/>
          <w:i/>
          <w:sz w:val="24"/>
          <w:szCs w:val="24"/>
        </w:rPr>
        <w:t>Введение (2 ч)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Органическая химия – химия соединений углерода. Органические вещества, их свойства и отличия от веществ неорганических. Группы природных и синтетических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Основные положения теории А. М. Бутлерова. Гомологи. Гомологический ряд. Группы природных, искусственных и синтетических соединений.</w:t>
      </w:r>
    </w:p>
    <w:p w:rsidR="00AC3668" w:rsidRDefault="00AC3668" w:rsidP="00AC36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Углеводороды и их природные источники (11 ч)</w:t>
      </w:r>
    </w:p>
    <w:p w:rsidR="00AC3668" w:rsidRPr="004551B6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lastRenderedPageBreak/>
        <w:t>Природный газ. Углеводороды. Предельные углеводороды – алканы. Общая формула алканов, правила составления названий алканов. Международная номенклатура ИЮПАК.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Физические свойства алканов, их зависимость от состава их строения. Химические свойства: горение, галогенирование и дегидрирование. Получение алканов из природного газа и нефти. Применение.  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Непредельные углеводороды. Этилен – понятие о π-связи. Общая формула алкенов, характеристика алкенов. Правила названия алкенов по международной номенклатуре. Виды изомерии алкенов.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алкенов. Химические свойства на примере этилена: реакции присоединения, качественные реакции на двойную связь. Реакции полимеризации и полиэтилен. Получение этилена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Алкадиены. Бутадиен-1,3. Химические свойства: реакции присоединения, полимеризации. Каучук бутадиеновый. Получение синтетического каучука бутадиенового метода Лебедева.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Алкины. Ацетилен. Общая формула алкинов, правила называния по международной номенклатуре. Виды изомерии, получение ацетилена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алкинов на примере ацетилена. Качественные реакции на алкины. Поливинилхлорид, его свойства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Ароматические углеводороды на примере бензола. Состав молекулы, структурные формулы Кекуле и современная. Получение и свойства бензола. Применение бензола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1B6">
        <w:rPr>
          <w:rFonts w:ascii="Times New Roman" w:hAnsi="Times New Roman" w:cs="Times New Roman"/>
          <w:sz w:val="24"/>
          <w:szCs w:val="24"/>
        </w:rPr>
        <w:t>Природные источники углеводородов, их переработка. Перегонка и крекинг нефти. Бензин: октановое число бензинов.  Фракционная перегонка, или ректификация.  Генетическая связь углеводородов. Установление причинно-следственной связи между строением, свойствами и применением. Схемы генетической связи углеводородов.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Кислород- и азотсодержащие органические соединения и их природные источники(18 ч)</w:t>
      </w:r>
    </w:p>
    <w:p w:rsidR="00AC3668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Функциональная гидроксильная группа. Предельные одноатомные спирты. Изомерия и номенклатура спиртов. Применение и получение спиртов. Получение этанола из этилена и глюкозы.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Химические свойства спиртов: горение, взаимодействие с натрием, дегидратация (внутримолекулярная и межмолекулярная), окисление в альдегиды, реакция этерификации. Физиологическое действие спиртов на организм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Многоатомные спирты на примере глицерина. Качественная реакция на глицерин. Применение многоатомных и одноатомных спиртов.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Состав молекулы. Взаимное влияние атома в молекуле фенола; его химические свойства. Получение фенола из каменного угля. Коксование каменного угля. Применение фенола. Охрана окружающей среды от фенола.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Альдегиды и кетоны. Ацетон. Получение альдегидов: окисление спиртов. Формальдегид. Уксусный альдегид. Химические свойства альдегидов: качественные реакции, гидрирование.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Карбоксильная группа. Карбоновые кислоты. Предельные одноосновные карбоновые кислоты. Непредельные карбоновые кислоты: олеиновая и линолевая. Муравьиная и уксусная 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карбоновых кислот. Химические свойства карбоновых кислот: общекислотные и специфические. Высшие карбоновые кислоты – стеариновая и пальмитиновая, их соли – мыла.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Сложные эфиры: нахождение в природе и применение. Реакция этерификации. Жиры. Химические свойства жиров: гидрирование растительных масел, гидролиз, омыление.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Углеводы, их классификация. Состав и строение глюкозы. Глюкоза – альдегидоспирт, ее химические свойства. Применение глюкозы. Фруктоза.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Дисахариды: сахароза, лактоза и мальтоза. </w:t>
      </w:r>
      <w:r w:rsidRPr="004551B6">
        <w:rPr>
          <w:rFonts w:ascii="Times New Roman" w:hAnsi="Times New Roman" w:cs="Times New Roman"/>
          <w:sz w:val="24"/>
          <w:szCs w:val="24"/>
        </w:rPr>
        <w:lastRenderedPageBreak/>
        <w:t>Полисахариды: крахмал и целлюлоза. Реакция поликонденсации. Качественная реакция на крахмал.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 Идентификация органических соединений. Расчеты по уравнениям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Амины. Строение молекул. Аминогруппа. Классификация аминов. Физические и химические свойства аминов. Анилин. Получение и применение анилина.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Аминокислоты. Химические свойства аминокислот: взаимодействие с кислотами, основаниями, спиртами, реакция поликонденсации. Пептидная связь. Применение аминокислот. Белки, их структура. Химические свойства белков: денатурация, гидролиз, качественные реакции. Биологические функции белков. Нуклеиновые кислоты: ДНК, РНК, их функции. Биотехнология. Генная инженерия.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веществ. Закрепление знаний по теме. Решение расчетных задач.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Искусственные и синтетические полимеры (2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Синтетические полимеры. Структура макромолекул полимеров: линейная, разветвленная и пространственная. Полиэтилен. Полипропилен. Синтетические волокна. Структура синтетических волокон. Синтетические каучуки: общего и специального назначения. Термореактивные и термопластические полимеры.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Заключение (2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Повторение и закрепление знаний по темам: «Классы органических соединений», «Химические свойства органических соединений». Решение уравнений, экспериментальных задач. Подготовка к итоговой контрольной работе.</w:t>
      </w:r>
    </w:p>
    <w:p w:rsidR="002C461E" w:rsidRDefault="002C461E" w:rsidP="00D27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1E" w:rsidRDefault="002C461E" w:rsidP="00D276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Строение вещества(11 ч).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Развитие представлений о строении атома. Модели строения атома. Элементарные частицы: протон, электрон, нейтрон. Энергетический уровень. Орбиталь, электронные облака.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Открытие закона и создания периодической системы. Периодический закон в свете учения о строении атомов. Значение периодической системы и периоды системы Д.И Менделеева.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Катионы и анионы, ионные кристаллические решетки. Электроотрицательность, полярная и неполярная ковалентная связи. Обменный и донорно-обменный механизм образования ковалентной связи. Молекулярные и атомные кристаллические решетки.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Особенности строения атомов металла. Металлическая химическая связь, металлическая кристаллическая решетка. Межмолекулярная и внутримолекулярная водородная связи.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Полимеры природные, искусственные и синтетические. Пластмассы, волокна, каучуки и неорганические полимеры, их представители. Получение и применение полимеров.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Особенности строения газов. Молярный объем газов. Смеси газов – воздух, природный газ. Представители газообразных веществ: водород, кислород, углекислый газ, и т.д. их получение, собирание, распознавание.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Вода, ее биологическая роль. Круговорот воды в природе. Применение воды в промышленности, сельском хозяйстве и в быту. Жесткость воды. Временная и постоянная </w:t>
      </w:r>
      <w:r w:rsidRPr="00FA2681">
        <w:rPr>
          <w:rFonts w:ascii="Times New Roman" w:hAnsi="Times New Roman" w:cs="Times New Roman"/>
          <w:sz w:val="24"/>
          <w:szCs w:val="24"/>
        </w:rPr>
        <w:lastRenderedPageBreak/>
        <w:t>жесткость воды и способы ее устранения. Кислые соли. Минеральные воды. Жидкие кристаллы, их использование.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Кристаллические и аморфные вещества. Применение аморфных веществ. Относительность некоторых химических понятий.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Дисперсные системы. Классификация дисперсных систем по агрегатному состоянию. Эмульсии, суспензии, аэрозоли, гели, золи, коагуляция, синерезис.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Закон постоянства состава веществ. Массовая и объемная доля компонентов смеси. Массовая доля растворенного вещества, примесей, продукта реакции. Молярная концентрация.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Повторение и закрепление знаний по теме, решение экспериментальных задач на нахождение массовой и объемной доли вещества в компонентах смеси. Решение уравнений реакций с различными типами химической связи. Подготовка к контрольной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Химические реакции(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A2681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Химические реакции или химические явления. Аллотропия. Аллотропные модификации углерода, серы, фосфора, олова и кислорода. Изомеры. Изомерия. Реакции изомеризации. Причины многообразия веществ: аллотропия и изомерия.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Реакции соединения, присоединения, замещения, реакции обмена. Правило Бертоле. Экзо- и эндотермические реакции. Тепловой эффект химических реакций. Термохимические уравнения.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Скорость химической реакции. Гомогенные и гетерогенные реакции. Факторы, влияющие на скорость химической реакции. Правило Ван-Гоффа. Ферменты. Ингибиторы. Необратимые и обратимые реакции. Химическое равновесие. Принцип Ле Шателье. Условия смещения равновесия. Выбор оптимальных условий.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Роль воды в превращении веществ. Классификация веществ по растворимости в воде: растворимые, малорастворимые и практически нерастворимые. Электролиты. Степень электролитической диссоциации. Гидролиз обратимый и необратимый. Гидролиз органических веществ, щелочной гидролиз жиров.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по формуле соединения. Окислительно-восстановительные реакции. Окислитель и восстановитель. Электролиз – как окислительно-восстановительный  процесс. Электролиз расплавов и растворов  на примере хлорида натрия. Практическое применение электролиза.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реакции замещения, присоединения, гидролиз, окислительно-восстановительные реакции. Подготовка к проверочной работе.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химическое равновесие, обратимые и необратимые реакции, электролитическая диссоциация. Подготовка к проверочной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Вещества и их свойства (9 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Взаимодействие металлов с неметаллами, водой, растворами кислот и солей. Электрохимический ряд напряжений металлов. Взаимодействие металлов с органическими веществами.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Коррозия металлов, ее виды. Способы защиты от коррозии.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lastRenderedPageBreak/>
        <w:t>Физические свойства неметаллов. Окислительные и восстановительные свойства неметаллов. Сравнительная характеристика галогенов как наиболее типичных представителей неметаллов.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Классификация кислот. Химические свойства кислот. Особые свойства азотной и серной кислот. Получение и применение кислот.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Основания, их классификация. Химические свойства оснований. Решение химических уравнений взаимодействия оснований с другими химическими элементами.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Классификация солей: средние, кислые, основные. Химические свойства солей. Представители солей и их значение. Качественные реакции на катионы и анионы.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Заключение (6 ч)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задач. Закрепление пройденного материала. Подготовка к итоговой контрольной работе.</w:t>
      </w:r>
    </w:p>
    <w:p w:rsidR="00260B1F" w:rsidRPr="00072755" w:rsidRDefault="00260B1F" w:rsidP="000727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5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9747" w:type="dxa"/>
        <w:tblLayout w:type="fixed"/>
        <w:tblLook w:val="04A0"/>
      </w:tblPr>
      <w:tblGrid>
        <w:gridCol w:w="1668"/>
        <w:gridCol w:w="2126"/>
        <w:gridCol w:w="992"/>
        <w:gridCol w:w="142"/>
        <w:gridCol w:w="1134"/>
        <w:gridCol w:w="3685"/>
      </w:tblGrid>
      <w:tr w:rsidR="00072755" w:rsidRPr="002031BC" w:rsidTr="00A70FBA">
        <w:tc>
          <w:tcPr>
            <w:tcW w:w="9747" w:type="dxa"/>
            <w:gridSpan w:val="6"/>
          </w:tcPr>
          <w:p w:rsidR="00072755" w:rsidRDefault="00072755" w:rsidP="000727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(35 ЧАСОВ)</w:t>
            </w:r>
          </w:p>
        </w:tc>
      </w:tr>
      <w:tr w:rsidR="00A70FBA" w:rsidRPr="002D317E" w:rsidTr="00A70FBA">
        <w:tc>
          <w:tcPr>
            <w:tcW w:w="1668" w:type="dxa"/>
          </w:tcPr>
          <w:p w:rsidR="00A70FBA" w:rsidRPr="00A70FBA" w:rsidRDefault="00A70FBA" w:rsidP="00A7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A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A70FBA" w:rsidRPr="00A70FBA" w:rsidRDefault="00A70FBA" w:rsidP="00A7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A70FBA" w:rsidRDefault="00A70FBA" w:rsidP="00A70FBA">
            <w:pPr>
              <w:ind w:right="-5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</w:t>
            </w:r>
          </w:p>
          <w:p w:rsidR="00A70FBA" w:rsidRPr="00A70FBA" w:rsidRDefault="00A70FBA" w:rsidP="00A70FBA">
            <w:pPr>
              <w:ind w:right="-5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1276" w:type="dxa"/>
            <w:gridSpan w:val="2"/>
          </w:tcPr>
          <w:p w:rsidR="00A70FBA" w:rsidRDefault="00A70FBA" w:rsidP="00A70FBA">
            <w:pPr>
              <w:ind w:right="-5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A70FBA" w:rsidRPr="00A70FBA" w:rsidRDefault="00A70FBA" w:rsidP="00A70FBA">
            <w:pPr>
              <w:ind w:right="-5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факту</w:t>
            </w:r>
          </w:p>
        </w:tc>
        <w:tc>
          <w:tcPr>
            <w:tcW w:w="3685" w:type="dxa"/>
          </w:tcPr>
          <w:p w:rsidR="00A70FBA" w:rsidRPr="00A70FBA" w:rsidRDefault="00A70FBA" w:rsidP="00A70F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FBA">
              <w:rPr>
                <w:rFonts w:ascii="Times New Roman" w:hAnsi="Times New Roman" w:cs="Times New Roman"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A70FBA" w:rsidTr="00A70FBA">
        <w:trPr>
          <w:trHeight w:val="800"/>
        </w:trPr>
        <w:tc>
          <w:tcPr>
            <w:tcW w:w="1668" w:type="dxa"/>
          </w:tcPr>
          <w:p w:rsidR="00A70FBA" w:rsidRDefault="00A70FBA" w:rsidP="006E3BD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  <w:p w:rsidR="00A70FBA" w:rsidRDefault="00A70FBA" w:rsidP="006E3B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Предмет органической химии.</w:t>
            </w:r>
          </w:p>
        </w:tc>
        <w:tc>
          <w:tcPr>
            <w:tcW w:w="1134" w:type="dxa"/>
            <w:gridSpan w:val="2"/>
          </w:tcPr>
          <w:p w:rsidR="00A70FBA" w:rsidRPr="006E3BD1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6E3BD1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Теория строения органических соединений.</w:t>
            </w:r>
          </w:p>
        </w:tc>
        <w:tc>
          <w:tcPr>
            <w:tcW w:w="1134" w:type="dxa"/>
            <w:gridSpan w:val="2"/>
          </w:tcPr>
          <w:p w:rsidR="00A70FBA" w:rsidRPr="00132BED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132BED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Углеводороды и их природные источники (11 ч)</w:t>
            </w: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Природный газ. Алканы.</w:t>
            </w:r>
          </w:p>
        </w:tc>
        <w:tc>
          <w:tcPr>
            <w:tcW w:w="1134" w:type="dxa"/>
            <w:gridSpan w:val="2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Физические свойства алканов. Получение и применение.</w:t>
            </w:r>
          </w:p>
        </w:tc>
        <w:tc>
          <w:tcPr>
            <w:tcW w:w="1134" w:type="dxa"/>
            <w:gridSpan w:val="2"/>
          </w:tcPr>
          <w:p w:rsidR="00A70FBA" w:rsidRPr="00CC0417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CC0417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A70FBA" w:rsidTr="00A70FBA">
        <w:tc>
          <w:tcPr>
            <w:tcW w:w="1668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3. Алкены. Этилен.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4. Физические и химические свойства алкенов. Получение и применение.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5. Алкадиены. Каучуки.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6. Алкины. Ацетилен.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7. Свойства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алкинов. Поливинилхлорид. 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8. Бензол – представитель ароматических углеводородов.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9. Нефть и способы ее переработки.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10. Систематизация и обобщение знаний по углеводородам.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11. Контрольная работа №1 : «Углеводороды».</w:t>
            </w:r>
          </w:p>
        </w:tc>
        <w:tc>
          <w:tcPr>
            <w:tcW w:w="1134" w:type="dxa"/>
            <w:gridSpan w:val="2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786320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Кислород- и азотсодержащие органические соединения и их природные источники(18 ч)</w:t>
            </w: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Единство химической организации живых организмов на Земле. Спирты.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Химические и физические свойства одноатомных спиртов.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3. Глицерин – представитель многоатомных спиртов.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4. Фенол.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5. Альдегиды и кетоны.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6. Карбоновые кислоты.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7. Физические и химические свойства карбоновых кислот. Высшие карбоновые кислоты. Мыла.</w:t>
            </w:r>
          </w:p>
        </w:tc>
        <w:tc>
          <w:tcPr>
            <w:tcW w:w="1134" w:type="dxa"/>
            <w:gridSpan w:val="2"/>
          </w:tcPr>
          <w:p w:rsidR="00A70FBA" w:rsidRPr="00203AE1" w:rsidRDefault="00A70FBA" w:rsidP="006E4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203AE1" w:rsidRDefault="00A70FBA" w:rsidP="006E4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A70FBA" w:rsidTr="00A70FBA">
        <w:tc>
          <w:tcPr>
            <w:tcW w:w="1668" w:type="dxa"/>
          </w:tcPr>
          <w:p w:rsidR="00A70FBA" w:rsidRPr="00786320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8. Сложные эфиры. Жиры.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9. Углеводы.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Моносахариды.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10. Дисахариды и полисахариды.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11. Обобщение и систематизация знаний по кислородсодержащим органическим веществам. 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12. Контрольная работа №2: «Кислородсодержащие органические вещества».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13. Практическая работа №1 «Идентификация органических соединений».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14. Амины. Анилин.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15. Аминокислоты.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16. Белки. Нуклеиновые кислоты.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17. Обобщение и систематизация знаний по теме «Азотосодержащие органические вещества».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18. Практическая работа №2 «Решение экспериментальных задач по курсу органической химии».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Искусственные и синтетические полимеры (2 ч)</w:t>
            </w: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Искусственные полимеры.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Синтетические органические соединения.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8566FB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(2 ч)</w:t>
            </w: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и систематизация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по курсу химии 10 класса.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FBA" w:rsidTr="00A70FBA">
        <w:tc>
          <w:tcPr>
            <w:tcW w:w="1668" w:type="dxa"/>
          </w:tcPr>
          <w:p w:rsidR="00A70FBA" w:rsidRPr="00786320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BA" w:rsidRPr="004551B6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Итоговая контрольная работа.</w:t>
            </w:r>
          </w:p>
        </w:tc>
        <w:tc>
          <w:tcPr>
            <w:tcW w:w="1134" w:type="dxa"/>
            <w:gridSpan w:val="2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FBA" w:rsidRPr="008566FB" w:rsidRDefault="00A70FBA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70FBA" w:rsidRPr="00E57B09" w:rsidRDefault="00A70FBA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97" w:rsidRPr="00054903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417"/>
        <w:gridCol w:w="1417"/>
        <w:gridCol w:w="1418"/>
        <w:gridCol w:w="1525"/>
      </w:tblGrid>
      <w:tr w:rsidR="000150D1" w:rsidRPr="002031BC" w:rsidTr="00A70FBA">
        <w:tc>
          <w:tcPr>
            <w:tcW w:w="9571" w:type="dxa"/>
            <w:gridSpan w:val="6"/>
          </w:tcPr>
          <w:p w:rsidR="000150D1" w:rsidRDefault="000150D1" w:rsidP="00A70FB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 (34 ЧАСА)</w:t>
            </w:r>
          </w:p>
        </w:tc>
      </w:tr>
      <w:tr w:rsidR="00443CD4" w:rsidRPr="002D317E" w:rsidTr="00293CAB">
        <w:tc>
          <w:tcPr>
            <w:tcW w:w="1668" w:type="dxa"/>
          </w:tcPr>
          <w:p w:rsidR="00443CD4" w:rsidRPr="00443CD4" w:rsidRDefault="00443CD4" w:rsidP="00A70F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D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126" w:type="dxa"/>
          </w:tcPr>
          <w:p w:rsidR="00443CD4" w:rsidRPr="00443CD4" w:rsidRDefault="00443CD4" w:rsidP="00A70F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D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443CD4" w:rsidRPr="00443CD4" w:rsidRDefault="00443CD4" w:rsidP="00A70F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CD4" w:rsidRPr="00443CD4" w:rsidRDefault="00443CD4" w:rsidP="00A70F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443CD4" w:rsidRPr="00443CD4" w:rsidRDefault="00443CD4" w:rsidP="00A70F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525" w:type="dxa"/>
          </w:tcPr>
          <w:p w:rsidR="00443CD4" w:rsidRPr="00443CD4" w:rsidRDefault="00443CD4" w:rsidP="00A70F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D4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центра «Точка Роста»</w:t>
            </w:r>
          </w:p>
        </w:tc>
      </w:tr>
      <w:tr w:rsidR="00443CD4" w:rsidTr="00C8446E">
        <w:trPr>
          <w:trHeight w:val="800"/>
        </w:trPr>
        <w:tc>
          <w:tcPr>
            <w:tcW w:w="166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вещества(12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ч).</w:t>
            </w: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Основные сведения о строении атома</w:t>
            </w:r>
          </w:p>
        </w:tc>
        <w:tc>
          <w:tcPr>
            <w:tcW w:w="1417" w:type="dxa"/>
          </w:tcPr>
          <w:p w:rsidR="00443CD4" w:rsidRPr="006E3BD1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6E3BD1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6E3BD1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4D622F">
        <w:tc>
          <w:tcPr>
            <w:tcW w:w="166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2. Периодический закон и строение атома. </w:t>
            </w:r>
          </w:p>
        </w:tc>
        <w:tc>
          <w:tcPr>
            <w:tcW w:w="1417" w:type="dxa"/>
          </w:tcPr>
          <w:p w:rsidR="00443CD4" w:rsidRPr="00132BED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132BED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132BED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4D5A86">
        <w:tc>
          <w:tcPr>
            <w:tcW w:w="166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3. Ионная химическая связь. Ковалентная химическая связь.</w:t>
            </w:r>
          </w:p>
        </w:tc>
        <w:tc>
          <w:tcPr>
            <w:tcW w:w="1417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AC1EE8">
        <w:tc>
          <w:tcPr>
            <w:tcW w:w="166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4. Металлическая химическая связь. Водородная химическая связь.</w:t>
            </w:r>
          </w:p>
        </w:tc>
        <w:tc>
          <w:tcPr>
            <w:tcW w:w="1417" w:type="dxa"/>
          </w:tcPr>
          <w:p w:rsidR="00443CD4" w:rsidRPr="00CC0417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CC0417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CC0417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8D5CAD">
        <w:tc>
          <w:tcPr>
            <w:tcW w:w="166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Полимеры.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8C4578">
        <w:tc>
          <w:tcPr>
            <w:tcW w:w="166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Газообразные вещества. Жидкие вещества.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443CD4" w:rsidTr="00202A7E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Практическая работа №1 «Получение, собирание и распознавание газов».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443CD4" w:rsidTr="007B46EF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8. Твердые вещества и дисперсные системы.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443CD4" w:rsidTr="00B56AF2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9. Состав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вещества. Смеси. 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B91E75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10. Решение экспериментальных задач по главе 1 «Строение вещества».</w:t>
            </w:r>
          </w:p>
        </w:tc>
        <w:tc>
          <w:tcPr>
            <w:tcW w:w="1417" w:type="dxa"/>
          </w:tcPr>
          <w:p w:rsidR="00443CD4" w:rsidRPr="008566FB" w:rsidRDefault="00443CD4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115EF6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11. Решение экспериментальных задач по главе 1 «Строение вещества».</w:t>
            </w:r>
          </w:p>
        </w:tc>
        <w:tc>
          <w:tcPr>
            <w:tcW w:w="1417" w:type="dxa"/>
          </w:tcPr>
          <w:p w:rsidR="00443CD4" w:rsidRPr="008566FB" w:rsidRDefault="00443CD4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B50819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4551B6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главе 1 «Строение вещества».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5A6F9A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Понятие о химической реакции. Реакции, идущие без изменения состава веществ.</w:t>
            </w:r>
          </w:p>
        </w:tc>
        <w:tc>
          <w:tcPr>
            <w:tcW w:w="1417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CD4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443CD4" w:rsidTr="00703C9A">
        <w:tc>
          <w:tcPr>
            <w:tcW w:w="1668" w:type="dxa"/>
          </w:tcPr>
          <w:p w:rsidR="00443CD4" w:rsidRPr="00786320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2. Классификация химических реакций, протекающих с изменением состава веществ.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443CD4" w:rsidTr="002A00D1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3. Скорость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реакции. Обратимость химической реакции. Химическое равновесие и способы его смещения.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38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443CD4" w:rsidTr="00083E28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4. Роль воды в химических реакциях. Гидролиз. 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9B7D81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 Окислительно-восстановительные реакции. Электролиз.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5F2407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Закрепление и систематизация знаний по теме «Химические реакции»</w:t>
            </w:r>
          </w:p>
        </w:tc>
        <w:tc>
          <w:tcPr>
            <w:tcW w:w="1417" w:type="dxa"/>
          </w:tcPr>
          <w:p w:rsidR="00443CD4" w:rsidRPr="008566FB" w:rsidRDefault="00443CD4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B9104C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Закрепление и систематизация знаний по теме «Химические реакции»</w:t>
            </w:r>
          </w:p>
        </w:tc>
        <w:tc>
          <w:tcPr>
            <w:tcW w:w="1417" w:type="dxa"/>
          </w:tcPr>
          <w:p w:rsidR="00443CD4" w:rsidRPr="008566FB" w:rsidRDefault="00443CD4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DB1182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№2 «Химические реакции». </w:t>
            </w:r>
          </w:p>
        </w:tc>
        <w:tc>
          <w:tcPr>
            <w:tcW w:w="1417" w:type="dxa"/>
          </w:tcPr>
          <w:p w:rsidR="00443CD4" w:rsidRPr="00203AE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203AE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203AE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443CD4" w:rsidTr="00782F26">
        <w:tc>
          <w:tcPr>
            <w:tcW w:w="1668" w:type="dxa"/>
          </w:tcPr>
          <w:p w:rsidR="00443CD4" w:rsidRPr="00786320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 и их свойства (9 ч)</w:t>
            </w: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Металлы.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A16CD1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2. Металлы. 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941D6B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3. Неметаллы.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5E228C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4. Кислоты.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443CD4" w:rsidTr="000B28CB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Основания.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443CD4" w:rsidTr="0037149B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Соли.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443CD4" w:rsidTr="006B57E2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7. Генетическая связь между классами неорганических и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веществ.</w:t>
            </w:r>
          </w:p>
        </w:tc>
        <w:tc>
          <w:tcPr>
            <w:tcW w:w="1417" w:type="dxa"/>
          </w:tcPr>
          <w:p w:rsidR="00443CD4" w:rsidRPr="008566FB" w:rsidRDefault="00443CD4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443CD4" w:rsidRPr="008566FB" w:rsidRDefault="00443CD4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880BCC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8. Практическая работа №2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AD3616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9. Контрольная работа №3 «Вещества и их свойства».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F65AE3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(5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Закрепление и систематизация знаний по курсу химии 11 класса.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443B64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956C26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D4" w:rsidTr="00BF3732">
        <w:tc>
          <w:tcPr>
            <w:tcW w:w="1668" w:type="dxa"/>
          </w:tcPr>
          <w:p w:rsidR="00443CD4" w:rsidRPr="008566FB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443CD4" w:rsidRPr="00FA2681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CD4" w:rsidRPr="008566FB" w:rsidRDefault="00443CD4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43CD4" w:rsidRPr="00E57B09" w:rsidRDefault="00443CD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70FBA">
        <w:tc>
          <w:tcPr>
            <w:tcW w:w="1668" w:type="dxa"/>
          </w:tcPr>
          <w:p w:rsidR="00500924" w:rsidRPr="008566FB" w:rsidRDefault="00500924" w:rsidP="00A70FB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Итоговая контрольная работа.</w:t>
            </w:r>
          </w:p>
        </w:tc>
        <w:tc>
          <w:tcPr>
            <w:tcW w:w="4252" w:type="dxa"/>
            <w:gridSpan w:val="3"/>
          </w:tcPr>
          <w:p w:rsidR="00500924" w:rsidRPr="008566FB" w:rsidRDefault="00443CD4" w:rsidP="00A70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500924" w:rsidRPr="00E57B09" w:rsidRDefault="00500924" w:rsidP="00A7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87" w:rsidRDefault="00F75C87" w:rsidP="00612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491" w:rsidRDefault="00373822" w:rsidP="001E7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Дрофа, 2006.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hAnsi="Times New Roman" w:cs="Times New Roman"/>
          <w:sz w:val="24"/>
          <w:szCs w:val="24"/>
        </w:rPr>
        <w:t xml:space="preserve">Химия. 10 класс. Базовый уровень: учебник для общеобразовательных учреждений / О.С. Габриелян.  </w:t>
      </w:r>
      <w:r w:rsidRPr="00FE75C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E75C9">
        <w:rPr>
          <w:rFonts w:ascii="Times New Roman" w:hAnsi="Times New Roman" w:cs="Times New Roman"/>
          <w:sz w:val="24"/>
          <w:szCs w:val="24"/>
        </w:rPr>
        <w:t>М: «Дрофа», 2009. – 191, [1] с. : ил.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Габриелян О.С. Настольная книга для учителя. М.: Блик и К, 2008.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с.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>Габриелян О.С. Химия. 11 класс. Базовый уровень: учебник для общеобразовательных учреждений./О.С. Габриелян.– М.: Дрофа, 2009-2011. -191с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 xml:space="preserve">Габриелян О.С. Настольная книга для учителя. М.: Блик и К, 2008. 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>Химия. 11класс. Контрольные и проверочные работы к учебнику О.С. Габриелян «Химия. 11 класс. Базовый уровень»/О.С. Габриелян, П.Н. Березкин, А.А.Ушакова и др.- 3-е изд., стереотип.– М.: Дрофа, 2010.-253 с.</w:t>
      </w:r>
    </w:p>
    <w:p w:rsidR="00373822" w:rsidRPr="00373822" w:rsidRDefault="00373822" w:rsidP="001E7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57" w:rsidRPr="001E7EC3" w:rsidRDefault="005D1157" w:rsidP="001E7E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1157" w:rsidRPr="001E7EC3" w:rsidSect="005D1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9E" w:rsidRDefault="004F1C9E" w:rsidP="00845425">
      <w:pPr>
        <w:spacing w:after="0" w:line="240" w:lineRule="auto"/>
      </w:pPr>
      <w:r>
        <w:separator/>
      </w:r>
    </w:p>
  </w:endnote>
  <w:endnote w:type="continuationSeparator" w:id="1">
    <w:p w:rsidR="004F1C9E" w:rsidRDefault="004F1C9E" w:rsidP="0084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QVLF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PKIVV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6266"/>
      <w:docPartObj>
        <w:docPartGallery w:val="Page Numbers (Bottom of Page)"/>
        <w:docPartUnique/>
      </w:docPartObj>
    </w:sdtPr>
    <w:sdtContent>
      <w:p w:rsidR="00A70FBA" w:rsidRDefault="00FB2B7D">
        <w:pPr>
          <w:pStyle w:val="a7"/>
          <w:jc w:val="center"/>
        </w:pPr>
        <w:fldSimple w:instr=" PAGE   \* MERGEFORMAT ">
          <w:r w:rsidR="00E52316">
            <w:rPr>
              <w:noProof/>
            </w:rPr>
            <w:t>1</w:t>
          </w:r>
        </w:fldSimple>
      </w:p>
    </w:sdtContent>
  </w:sdt>
  <w:p w:rsidR="00A70FBA" w:rsidRDefault="00A70F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9E" w:rsidRDefault="004F1C9E" w:rsidP="00845425">
      <w:pPr>
        <w:spacing w:after="0" w:line="240" w:lineRule="auto"/>
      </w:pPr>
      <w:r>
        <w:separator/>
      </w:r>
    </w:p>
  </w:footnote>
  <w:footnote w:type="continuationSeparator" w:id="1">
    <w:p w:rsidR="004F1C9E" w:rsidRDefault="004F1C9E" w:rsidP="0084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141F"/>
    <w:multiLevelType w:val="multilevel"/>
    <w:tmpl w:val="364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4319E"/>
    <w:multiLevelType w:val="multilevel"/>
    <w:tmpl w:val="5BA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1D5D"/>
    <w:multiLevelType w:val="multilevel"/>
    <w:tmpl w:val="568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553D"/>
    <w:multiLevelType w:val="multilevel"/>
    <w:tmpl w:val="99C4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434F9"/>
    <w:multiLevelType w:val="multilevel"/>
    <w:tmpl w:val="FF54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C3"/>
    <w:rsid w:val="000126FF"/>
    <w:rsid w:val="000150D1"/>
    <w:rsid w:val="00025EC0"/>
    <w:rsid w:val="00072755"/>
    <w:rsid w:val="000A4393"/>
    <w:rsid w:val="00171F70"/>
    <w:rsid w:val="00186491"/>
    <w:rsid w:val="001E7EC3"/>
    <w:rsid w:val="00260B1F"/>
    <w:rsid w:val="002B1097"/>
    <w:rsid w:val="002C461E"/>
    <w:rsid w:val="002C6F60"/>
    <w:rsid w:val="00354CC8"/>
    <w:rsid w:val="00373822"/>
    <w:rsid w:val="003F33CF"/>
    <w:rsid w:val="00443CD4"/>
    <w:rsid w:val="004500B5"/>
    <w:rsid w:val="004F1C9E"/>
    <w:rsid w:val="00500924"/>
    <w:rsid w:val="005D1157"/>
    <w:rsid w:val="00612661"/>
    <w:rsid w:val="006666CD"/>
    <w:rsid w:val="006C301E"/>
    <w:rsid w:val="006E3BD1"/>
    <w:rsid w:val="006E4C03"/>
    <w:rsid w:val="00731FC2"/>
    <w:rsid w:val="00782427"/>
    <w:rsid w:val="00845425"/>
    <w:rsid w:val="00854B03"/>
    <w:rsid w:val="00880A06"/>
    <w:rsid w:val="0096350B"/>
    <w:rsid w:val="009F075A"/>
    <w:rsid w:val="00A31F80"/>
    <w:rsid w:val="00A70FBA"/>
    <w:rsid w:val="00AC3668"/>
    <w:rsid w:val="00AD0EB6"/>
    <w:rsid w:val="00AE4B84"/>
    <w:rsid w:val="00B02768"/>
    <w:rsid w:val="00BC2BB2"/>
    <w:rsid w:val="00C029C1"/>
    <w:rsid w:val="00C547D6"/>
    <w:rsid w:val="00CB5498"/>
    <w:rsid w:val="00CC0429"/>
    <w:rsid w:val="00D25115"/>
    <w:rsid w:val="00D276DD"/>
    <w:rsid w:val="00D368AD"/>
    <w:rsid w:val="00E52316"/>
    <w:rsid w:val="00F4758F"/>
    <w:rsid w:val="00F57594"/>
    <w:rsid w:val="00F75C87"/>
    <w:rsid w:val="00F83288"/>
    <w:rsid w:val="00FB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B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425"/>
  </w:style>
  <w:style w:type="paragraph" w:styleId="a7">
    <w:name w:val="footer"/>
    <w:basedOn w:val="a"/>
    <w:link w:val="a8"/>
    <w:uiPriority w:val="99"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Ф</dc:creator>
  <cp:lastModifiedBy>Учитель</cp:lastModifiedBy>
  <cp:revision>6</cp:revision>
  <dcterms:created xsi:type="dcterms:W3CDTF">2023-09-03T12:29:00Z</dcterms:created>
  <dcterms:modified xsi:type="dcterms:W3CDTF">2023-09-04T19:44:00Z</dcterms:modified>
</cp:coreProperties>
</file>